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34000" w14:textId="45E6D4A0" w:rsidR="006A5B06" w:rsidRDefault="006A5B06" w:rsidP="006A5B06">
      <w:r>
        <w:rPr>
          <w:noProof/>
        </w:rPr>
        <w:drawing>
          <wp:inline distT="0" distB="0" distL="0" distR="0" wp14:anchorId="4377D664" wp14:editId="2FDECA3B">
            <wp:extent cx="4015740" cy="1384738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I, Tri-compan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874" cy="139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B40F4" w14:textId="77777777" w:rsidR="006A5B06" w:rsidRDefault="006A5B06" w:rsidP="006A5B06"/>
    <w:p w14:paraId="7EC79B57" w14:textId="77777777" w:rsidR="006A5B06" w:rsidRDefault="006A5B06" w:rsidP="006A5B06"/>
    <w:p w14:paraId="1FD92362" w14:textId="77777777" w:rsidR="00A979F7" w:rsidRDefault="006A5B06" w:rsidP="00A979F7">
      <w:pPr>
        <w:tabs>
          <w:tab w:val="left" w:pos="1080"/>
        </w:tabs>
      </w:pPr>
      <w:r>
        <w:t xml:space="preserve">Contact: </w:t>
      </w:r>
      <w:r w:rsidR="00A979F7">
        <w:tab/>
        <w:t xml:space="preserve">Chris </w:t>
      </w:r>
      <w:proofErr w:type="spellStart"/>
      <w:r w:rsidR="00A979F7">
        <w:t>Thomazin</w:t>
      </w:r>
      <w:proofErr w:type="spellEnd"/>
      <w:r w:rsidR="00A979F7">
        <w:t xml:space="preserve"> / 330-830-6046 / </w:t>
      </w:r>
      <w:hyperlink r:id="rId6" w:history="1">
        <w:r w:rsidR="00A979F7" w:rsidRPr="00B051AA">
          <w:rPr>
            <w:rStyle w:val="Hyperlink"/>
          </w:rPr>
          <w:t>chris.thomazin@polymerpkg.com</w:t>
        </w:r>
      </w:hyperlink>
    </w:p>
    <w:p w14:paraId="5EABA888" w14:textId="74F3B850" w:rsidR="006A5B06" w:rsidRDefault="00A979F7" w:rsidP="00A979F7">
      <w:pPr>
        <w:tabs>
          <w:tab w:val="left" w:pos="1080"/>
        </w:tabs>
        <w:rPr>
          <w:rStyle w:val="Hyperlink"/>
        </w:rPr>
      </w:pPr>
      <w:r>
        <w:tab/>
        <w:t xml:space="preserve">Rod McGregor / 330-418-1124 / </w:t>
      </w:r>
      <w:hyperlink r:id="rId7" w:history="1">
        <w:r w:rsidRPr="002D6A7A">
          <w:rPr>
            <w:rStyle w:val="Hyperlink"/>
          </w:rPr>
          <w:t>rmcgregor@crowlinc.com</w:t>
        </w:r>
      </w:hyperlink>
    </w:p>
    <w:p w14:paraId="7EA58F36" w14:textId="77777777" w:rsidR="00A979F7" w:rsidRDefault="00A979F7" w:rsidP="00A979F7">
      <w:pPr>
        <w:tabs>
          <w:tab w:val="left" w:pos="1080"/>
        </w:tabs>
      </w:pPr>
    </w:p>
    <w:p w14:paraId="6A755892" w14:textId="3735E17E" w:rsidR="00A94996" w:rsidRDefault="006A5B06" w:rsidP="006A5B06">
      <w:pPr>
        <w:rPr>
          <w:b/>
          <w:bCs/>
        </w:rPr>
      </w:pPr>
      <w:r w:rsidRPr="006A5B06">
        <w:rPr>
          <w:b/>
          <w:bCs/>
        </w:rPr>
        <w:t>FOR IMMEDIATE RELEASE</w:t>
      </w:r>
    </w:p>
    <w:p w14:paraId="291878D7" w14:textId="2AE09052" w:rsidR="00A94996" w:rsidRDefault="00A94996" w:rsidP="006A5B06">
      <w:pPr>
        <w:rPr>
          <w:b/>
          <w:bCs/>
        </w:rPr>
      </w:pPr>
    </w:p>
    <w:p w14:paraId="040D66D2" w14:textId="186AD3B2" w:rsidR="00A94996" w:rsidRPr="006A5B06" w:rsidRDefault="00A94996" w:rsidP="006A5B06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5482004" wp14:editId="558F9B64">
            <wp:extent cx="2667000" cy="49496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IET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751" cy="51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40994" w14:textId="347830AC" w:rsidR="006A5B06" w:rsidRPr="006A5B06" w:rsidRDefault="006A5B06" w:rsidP="006A5B06">
      <w:pPr>
        <w:rPr>
          <w:b/>
          <w:bCs/>
        </w:rPr>
      </w:pPr>
    </w:p>
    <w:p w14:paraId="575051D9" w14:textId="77777777" w:rsidR="006A5B06" w:rsidRDefault="006A5B06" w:rsidP="006A5B06"/>
    <w:p w14:paraId="025515EC" w14:textId="28C452F5" w:rsidR="006A5B06" w:rsidRPr="006A5B06" w:rsidRDefault="006A5B06" w:rsidP="002A1C9A">
      <w:pPr>
        <w:jc w:val="center"/>
        <w:rPr>
          <w:b/>
          <w:bCs/>
        </w:rPr>
      </w:pPr>
      <w:r w:rsidRPr="006A5B06">
        <w:rPr>
          <w:b/>
          <w:bCs/>
        </w:rPr>
        <w:t xml:space="preserve">POLYMER PACKAGING ANNOUNCES </w:t>
      </w:r>
      <w:r w:rsidR="00797766">
        <w:rPr>
          <w:b/>
          <w:bCs/>
        </w:rPr>
        <w:t xml:space="preserve">ADIET </w:t>
      </w:r>
      <w:r w:rsidR="002A1C9A">
        <w:rPr>
          <w:b/>
          <w:bCs/>
        </w:rPr>
        <w:t xml:space="preserve">PROVEN PROCESS </w:t>
      </w:r>
      <w:r w:rsidR="00797766">
        <w:rPr>
          <w:b/>
          <w:bCs/>
        </w:rPr>
        <w:t xml:space="preserve">WITH </w:t>
      </w:r>
      <w:r w:rsidRPr="006A5B06">
        <w:rPr>
          <w:b/>
          <w:bCs/>
        </w:rPr>
        <w:t xml:space="preserve">THE POLYMER WAY – </w:t>
      </w:r>
      <w:r w:rsidR="002A1C9A">
        <w:rPr>
          <w:b/>
          <w:bCs/>
        </w:rPr>
        <w:br/>
      </w:r>
      <w:r w:rsidRPr="006A5B06">
        <w:rPr>
          <w:b/>
          <w:bCs/>
        </w:rPr>
        <w:t>TO HELP ACHIEVE ITS VISION, GAIN TRACTION FOR SUCCESS AND GROWTH</w:t>
      </w:r>
    </w:p>
    <w:p w14:paraId="1536C0D3" w14:textId="77777777" w:rsidR="006A5B06" w:rsidRDefault="006A5B06" w:rsidP="006A5B06"/>
    <w:p w14:paraId="70901A12" w14:textId="4EF67989" w:rsidR="006A5B06" w:rsidRDefault="006A5B06" w:rsidP="006A5B06">
      <w:r>
        <w:t xml:space="preserve">Polymer Packaging has created a new </w:t>
      </w:r>
      <w:r w:rsidR="00A979F7">
        <w:t>quality initiative</w:t>
      </w:r>
      <w:r>
        <w:t xml:space="preserve">, </w:t>
      </w:r>
      <w:r w:rsidR="00797766">
        <w:t xml:space="preserve"> the ADIET</w:t>
      </w:r>
      <w:r w:rsidR="00797766">
        <w:rPr>
          <w:vertAlign w:val="superscript"/>
        </w:rPr>
        <w:t>SM</w:t>
      </w:r>
      <w:r>
        <w:t xml:space="preserve"> </w:t>
      </w:r>
      <w:r w:rsidR="002A1C9A">
        <w:t>Proven P</w:t>
      </w:r>
      <w:r w:rsidR="00797766">
        <w:t>rocess.  The ADIET</w:t>
      </w:r>
      <w:r w:rsidR="00797766">
        <w:rPr>
          <w:vertAlign w:val="superscript"/>
        </w:rPr>
        <w:t>SM</w:t>
      </w:r>
      <w:r w:rsidR="00797766">
        <w:t xml:space="preserve"> </w:t>
      </w:r>
      <w:r w:rsidR="002A1C9A">
        <w:t xml:space="preserve"> Proven P</w:t>
      </w:r>
      <w:r w:rsidR="00797766">
        <w:t>rocess</w:t>
      </w:r>
      <w:r>
        <w:t xml:space="preserve"> is a five-step process to improve the customer’s experience. The </w:t>
      </w:r>
      <w:r w:rsidR="002A1C9A">
        <w:t>ADIET</w:t>
      </w:r>
      <w:r w:rsidR="002A1C9A">
        <w:rPr>
          <w:vertAlign w:val="superscript"/>
        </w:rPr>
        <w:t>SM</w:t>
      </w:r>
      <w:r w:rsidR="002A1C9A">
        <w:t xml:space="preserve"> Proven Process works by applying the following steps</w:t>
      </w:r>
      <w:r>
        <w:t xml:space="preserve">: </w:t>
      </w:r>
    </w:p>
    <w:p w14:paraId="634516F4" w14:textId="77777777" w:rsidR="006A5B06" w:rsidRDefault="006A5B06" w:rsidP="006A5B06"/>
    <w:p w14:paraId="6C8E7690" w14:textId="77777777" w:rsidR="006A5B06" w:rsidRDefault="006A5B06" w:rsidP="006A5B06">
      <w:pPr>
        <w:ind w:left="360"/>
      </w:pPr>
      <w:r>
        <w:t>• Assess – Collect information to understand the customer’s challenges and goals.</w:t>
      </w:r>
    </w:p>
    <w:p w14:paraId="3067700B" w14:textId="77777777" w:rsidR="006A5B06" w:rsidRDefault="006A5B06" w:rsidP="006A5B06">
      <w:pPr>
        <w:ind w:left="360"/>
      </w:pPr>
      <w:r>
        <w:t xml:space="preserve">• Design – Take the data from the Assessment Stage and design a custom solution. </w:t>
      </w:r>
    </w:p>
    <w:p w14:paraId="0B42280C" w14:textId="77777777" w:rsidR="006A5B06" w:rsidRDefault="006A5B06" w:rsidP="006A5B06">
      <w:pPr>
        <w:ind w:left="360"/>
      </w:pPr>
      <w:r>
        <w:t>• Implement – A guaranteed production trial order is produced and tested.</w:t>
      </w:r>
    </w:p>
    <w:p w14:paraId="040703DE" w14:textId="77777777" w:rsidR="006A5B06" w:rsidRDefault="006A5B06" w:rsidP="006A5B06">
      <w:pPr>
        <w:ind w:left="360"/>
      </w:pPr>
      <w:r>
        <w:t xml:space="preserve">• Evaluate – Review the solution to confirm all goals have been achieved. </w:t>
      </w:r>
    </w:p>
    <w:p w14:paraId="1C2C1545" w14:textId="77777777" w:rsidR="006A5B06" w:rsidRDefault="006A5B06" w:rsidP="006A5B06">
      <w:pPr>
        <w:ind w:left="360"/>
      </w:pPr>
      <w:r>
        <w:t xml:space="preserve">• Track – Provide superior service continually improve upon the solution. </w:t>
      </w:r>
    </w:p>
    <w:p w14:paraId="6238C5B1" w14:textId="77777777" w:rsidR="006A5B06" w:rsidRDefault="006A5B06" w:rsidP="006A5B06"/>
    <w:p w14:paraId="3704F809" w14:textId="3229FF75" w:rsidR="006A5B06" w:rsidRDefault="006A5B06" w:rsidP="006A5B06">
      <w:r>
        <w:t xml:space="preserve">“Our </w:t>
      </w:r>
      <w:r w:rsidR="002A1C9A">
        <w:t>ADIET</w:t>
      </w:r>
      <w:r w:rsidR="002A1C9A">
        <w:rPr>
          <w:vertAlign w:val="superscript"/>
        </w:rPr>
        <w:t>SM</w:t>
      </w:r>
      <w:r w:rsidR="002A1C9A">
        <w:t xml:space="preserve"> </w:t>
      </w:r>
      <w:r>
        <w:t xml:space="preserve">Proven Process has helped us focus on the five components of our business, clarifying everyone’s roles and focusing on what’s important,” said Larry L. Lanham, </w:t>
      </w:r>
      <w:r w:rsidR="00AD184B">
        <w:t>CEO</w:t>
      </w:r>
      <w:r>
        <w:t xml:space="preserve">. </w:t>
      </w:r>
    </w:p>
    <w:p w14:paraId="54AC37DA" w14:textId="77777777" w:rsidR="006A5B06" w:rsidRDefault="006A5B06" w:rsidP="006A5B06"/>
    <w:p w14:paraId="6DE78414" w14:textId="77777777" w:rsidR="006A5B06" w:rsidRDefault="006A5B06" w:rsidP="006A5B06">
      <w:r>
        <w:t xml:space="preserve">The message is a part of a new Entrepreneurial Operating System (EOS) within the company to help grow its revenue and achieve its vision for the future. </w:t>
      </w:r>
    </w:p>
    <w:p w14:paraId="65C2E3F5" w14:textId="77777777" w:rsidR="006A5B06" w:rsidRDefault="006A5B06" w:rsidP="006A5B06"/>
    <w:p w14:paraId="00B00F0A" w14:textId="26F9DCD8" w:rsidR="006A5B06" w:rsidRDefault="006A5B06" w:rsidP="006A5B06">
      <w:r>
        <w:t xml:space="preserve">“We use our EOS as the basis for making decisions and to deliver on the company’s vision,” </w:t>
      </w:r>
      <w:r w:rsidR="00AD184B">
        <w:t xml:space="preserve">said Chris </w:t>
      </w:r>
      <w:proofErr w:type="spellStart"/>
      <w:r w:rsidR="00AD184B">
        <w:t>Thomazin</w:t>
      </w:r>
      <w:proofErr w:type="spellEnd"/>
      <w:r w:rsidR="00AD184B">
        <w:t>, President</w:t>
      </w:r>
      <w:r>
        <w:t>.  “We’ve gone from working hard to working smart. We have the right people in the right seats</w:t>
      </w:r>
      <w:r w:rsidR="00087163">
        <w:t xml:space="preserve"> </w:t>
      </w:r>
      <w:r w:rsidR="00AD184B">
        <w:t>all</w:t>
      </w:r>
      <w:r>
        <w:t xml:space="preserve"> </w:t>
      </w:r>
      <w:r w:rsidR="00AD184B">
        <w:t xml:space="preserve">working to exceed our </w:t>
      </w:r>
      <w:r w:rsidR="00087163">
        <w:t>customers’</w:t>
      </w:r>
      <w:r w:rsidR="00AD184B">
        <w:t xml:space="preserve"> expectations</w:t>
      </w:r>
      <w:r>
        <w:t xml:space="preserve">.” he added. </w:t>
      </w:r>
    </w:p>
    <w:p w14:paraId="7D3DAEB9" w14:textId="77777777" w:rsidR="006A5B06" w:rsidRDefault="006A5B06" w:rsidP="006A5B06"/>
    <w:p w14:paraId="4264E2F9" w14:textId="2BB4CB9E" w:rsidR="006A5B06" w:rsidRDefault="006A5B06" w:rsidP="006A5B06">
      <w:r>
        <w:t xml:space="preserve">Polymer Packaging is a leader in developing flexible packaging solutions to the consumer products industry. For more information call 330-359-1421 or visit </w:t>
      </w:r>
      <w:hyperlink r:id="rId9" w:history="1">
        <w:r w:rsidRPr="00D26C41">
          <w:rPr>
            <w:rStyle w:val="Hyperlink"/>
          </w:rPr>
          <w:t>www.polymerpkg.com</w:t>
        </w:r>
      </w:hyperlink>
      <w:r>
        <w:t>.</w:t>
      </w:r>
      <w:r w:rsidR="00A94996">
        <w:br/>
      </w:r>
    </w:p>
    <w:p w14:paraId="5DE10C0B" w14:textId="4C48AEEB" w:rsidR="000E73EA" w:rsidRPr="006A5B06" w:rsidRDefault="006A5B06" w:rsidP="00A979F7">
      <w:pPr>
        <w:spacing w:line="360" w:lineRule="auto"/>
        <w:jc w:val="center"/>
      </w:pPr>
      <w:r>
        <w:t>–30–</w:t>
      </w:r>
      <w:r w:rsidR="00A979F7">
        <w:t xml:space="preserve"> </w:t>
      </w:r>
    </w:p>
    <w:sectPr w:rsidR="000E73EA" w:rsidRPr="006A5B06" w:rsidSect="006A5B0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B06"/>
    <w:rsid w:val="00043179"/>
    <w:rsid w:val="00046987"/>
    <w:rsid w:val="00070EA8"/>
    <w:rsid w:val="00087163"/>
    <w:rsid w:val="000C173F"/>
    <w:rsid w:val="000E73EA"/>
    <w:rsid w:val="002A1C9A"/>
    <w:rsid w:val="0050434A"/>
    <w:rsid w:val="006A5B06"/>
    <w:rsid w:val="00797766"/>
    <w:rsid w:val="008C3FF8"/>
    <w:rsid w:val="00A94996"/>
    <w:rsid w:val="00A979F7"/>
    <w:rsid w:val="00AD184B"/>
    <w:rsid w:val="00B9418C"/>
    <w:rsid w:val="00D278E9"/>
    <w:rsid w:val="00EA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4F5A4"/>
  <w15:chartTrackingRefBased/>
  <w15:docId w15:val="{2F757523-1CC9-4B43-AEAF-40580FA5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B0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B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B0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3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F0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rmcgregor@crowlin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ris.thomazin@polymerpkg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lymerpk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75834-2B24-B844-B95D-D3F60C0B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</dc:creator>
  <cp:keywords/>
  <dc:description/>
  <cp:lastModifiedBy>Chris Sirgo</cp:lastModifiedBy>
  <cp:revision>2</cp:revision>
  <cp:lastPrinted>2020-05-12T14:31:00Z</cp:lastPrinted>
  <dcterms:created xsi:type="dcterms:W3CDTF">2020-05-21T14:26:00Z</dcterms:created>
  <dcterms:modified xsi:type="dcterms:W3CDTF">2020-05-21T14:26:00Z</dcterms:modified>
</cp:coreProperties>
</file>